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10 заповедей — любить человека (не красть)</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кради” (Исх. 20:15).</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975" w:hanging="1005"/>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r>
      <w:r w:rsidDel="00000000" w:rsidR="00000000" w:rsidRPr="00000000">
        <w:rPr>
          <w:rFonts w:ascii="Georgia" w:cs="Georgia" w:eastAsia="Georgia" w:hAnsi="Georgia"/>
          <w:color w:val="222222"/>
          <w:sz w:val="24"/>
          <w:szCs w:val="24"/>
          <w:highlight w:val="white"/>
          <w:rtl w:val="0"/>
        </w:rPr>
        <w:t xml:space="preserve">Восьмая заповедь заключается в том , чтобы любить других, не крадя у них. Красть значит без разрешения брать то, что по праву принадлежит другим. Мы не должны брать ничего, что принадлежит другим, если сначала не получим разрешения</w:t>
      </w:r>
      <w:r w:rsidDel="00000000" w:rsidR="00000000" w:rsidRPr="00000000">
        <w:rPr>
          <w:rFonts w:ascii="Georgia" w:cs="Georgia" w:eastAsia="Georgia" w:hAnsi="Georgia"/>
          <w:sz w:val="24"/>
          <w:szCs w:val="24"/>
          <w:rtl w:val="0"/>
        </w:rPr>
        <w:t xml:space="preserv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w:t>
      </w:r>
      <w:r w:rsidDel="00000000" w:rsidR="00000000" w:rsidRPr="00000000">
        <w:rPr>
          <w:rFonts w:ascii="Georgia" w:cs="Georgia" w:eastAsia="Georgia" w:hAnsi="Georgia"/>
          <w:color w:val="222222"/>
          <w:sz w:val="24"/>
          <w:szCs w:val="24"/>
          <w:highlight w:val="white"/>
          <w:rtl w:val="0"/>
        </w:rPr>
        <w:t xml:space="preserve">Дети наверняка переживали, когда им хотелось чего-то, что им не принадлежит. Спросите, были ли они в таких ситуациях: у их друга есть пачка печенья и они хотят одну печеньку. Друг кладёт пачку и идёт играть, и у ребёнка появляется возможность взять одну печеньку. Если он сделает это, он украдёт. Вместо этого нам нужно спросить разрешения взять печеньку. Украсть не обязательно значит взять что-то большое или дорогое; это может быть что-то маленькое. Даже если мы думаем, что взять одну штучку не страшно, потому что их много (например, взять одну печеньку), если мы берём </w:t>
      </w:r>
      <w:r w:rsidDel="00000000" w:rsidR="00000000" w:rsidRPr="00000000">
        <w:rPr>
          <w:rFonts w:ascii="Georgia" w:cs="Georgia" w:eastAsia="Georgia" w:hAnsi="Georgia"/>
          <w:sz w:val="24"/>
          <w:szCs w:val="24"/>
          <w:highlight w:val="white"/>
          <w:rtl w:val="0"/>
        </w:rPr>
        <w:t xml:space="preserve">без разрешения </w:t>
      </w:r>
      <w:r w:rsidDel="00000000" w:rsidR="00000000" w:rsidRPr="00000000">
        <w:rPr>
          <w:rFonts w:ascii="Georgia" w:cs="Georgia" w:eastAsia="Georgia" w:hAnsi="Georgia"/>
          <w:color w:val="222222"/>
          <w:sz w:val="24"/>
          <w:szCs w:val="24"/>
          <w:highlight w:val="white"/>
          <w:rtl w:val="0"/>
        </w:rPr>
        <w:t xml:space="preserve">что-</w:t>
      </w:r>
      <w:r w:rsidDel="00000000" w:rsidR="00000000" w:rsidRPr="00000000">
        <w:rPr>
          <w:rFonts w:ascii="Georgia" w:cs="Georgia" w:eastAsia="Georgia" w:hAnsi="Georgia"/>
          <w:sz w:val="24"/>
          <w:szCs w:val="24"/>
          <w:highlight w:val="white"/>
          <w:rtl w:val="0"/>
        </w:rPr>
        <w:t xml:space="preserve">то, что принадлежит другому человеку —  это кража</w:t>
      </w:r>
      <w:r w:rsidDel="00000000" w:rsidR="00000000" w:rsidRPr="00000000">
        <w:rPr>
          <w:rFonts w:ascii="Georgia" w:cs="Georgia" w:eastAsia="Georgia" w:hAnsi="Georgia"/>
          <w:sz w:val="24"/>
          <w:szCs w:val="24"/>
          <w:rtl w:val="0"/>
        </w:rPr>
        <w:t xml:space="preserv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“Тот, кто крадёт, пусть больше не крадёт” (Эф. 4:28а).</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r>
      <w:r w:rsidDel="00000000" w:rsidR="00000000" w:rsidRPr="00000000">
        <w:rPr>
          <w:rFonts w:ascii="Georgia" w:cs="Georgia" w:eastAsia="Georgia" w:hAnsi="Georgia"/>
          <w:sz w:val="24"/>
          <w:szCs w:val="24"/>
          <w:highlight w:val="white"/>
          <w:rtl w:val="0"/>
        </w:rPr>
        <w:t xml:space="preserve">Восьмая заповедь заключается в том, что человек не должен красть. Кража включает в себя то, что мы по привычке "одалживаем" что-то у других и "забываем" вернуть это, а также то, когда мы берём себе то, что "забыл" хозяин. Мы должны возместить (вернуть, отдать) всё, что мы украли</w:t>
      </w:r>
      <w:r w:rsidDel="00000000" w:rsidR="00000000" w:rsidRPr="00000000">
        <w:rPr>
          <w:rFonts w:ascii="Georgia" w:cs="Georgia" w:eastAsia="Georgia" w:hAnsi="Georgia"/>
          <w:sz w:val="24"/>
          <w:szCs w:val="24"/>
          <w:rtl w:val="0"/>
        </w:rPr>
        <w:t xml:space="preserv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Кражу можно проиллюстрировать ситуациями приведёнными выше в разделе "Бремя". Например, в конце дня, когда вы уходите из класса, вы замечаете на полу браслет. Вы не знаете, кому он принадлежит, и похоже, что его нечаянно уронили, поэтому вы берёте его. Или вы каждый раз просите у друзей карандаш (или резинку, или что-то ещё) и всегда забываете вернуть эти вещи. Эти ситуации, когда мы храним то, что не принадлежит нам, приравниваются к краже. Все эти вещи нужно вернуть/заплатить за них.</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“А Закхей встал и сказал Господу: Вот, половину моего имущества, Господь, я отдаю нищим и, если я у кого-то что-нибудь отобрал ложным обвинением, возмещаю вчетверо” (Лк. 19:8).</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r>
      <w:r w:rsidDel="00000000" w:rsidR="00000000" w:rsidRPr="00000000">
        <w:rPr>
          <w:rFonts w:ascii="Georgia" w:cs="Georgia" w:eastAsia="Georgia" w:hAnsi="Georgia"/>
          <w:sz w:val="24"/>
          <w:szCs w:val="24"/>
          <w:highlight w:val="white"/>
          <w:rtl w:val="0"/>
        </w:rPr>
        <w:t xml:space="preserve">Восьмая заповедь заключается в том, что человек не должен красть</w:t>
      </w:r>
      <w:r w:rsidDel="00000000" w:rsidR="00000000" w:rsidRPr="00000000">
        <w:rPr>
          <w:rFonts w:ascii="Georgia" w:cs="Georgia" w:eastAsia="Georgia" w:hAnsi="Georgia"/>
          <w:sz w:val="24"/>
          <w:szCs w:val="24"/>
          <w:rtl w:val="0"/>
        </w:rPr>
        <w:t xml:space="preserve">. Кража — это проявление неуважения к человеку и к Богу. Мы также должны уважать Бога как Того, кто снабжает нас тем, что нам нужно. Мы должны просить Бога обеспечить нас, а не красть.</w:t>
        <w:tab/>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Красть у другого человека — неправильно, а также это проявление неуважения к этому человеку и к Богу. Когда мы берём то, что принадлежит другому человеку, это показывает, что мы не заботимся о нём и не любим его. Мы должны уважать других и то, что им принадлежит. Мы также должны уважать Бога как Того, кто снабжает нас тем, что нам нужно. Когда мы крадём, мы не доверяем Богу, который может снабдить нас тем, что нам нужно. Какая бы нужда у нас ни была, мы должны просить Бога обеспечить нас, а не красть у других. Также, если мы украли что-то, мы должны исповедаться и вернуть эту вещь (возместить ущерб).</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contextualSpacing w:val="0"/>
        <w:rPr>
          <w:rFonts w:ascii="Georgia" w:cs="Georgia" w:eastAsia="Georgia" w:hAnsi="Georgia"/>
          <w:sz w:val="24"/>
          <w:szCs w:val="24"/>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